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6B18BC2E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 w:rsidR="00F93403">
        <w:rPr>
          <w:b/>
          <w:i/>
          <w:noProof/>
          <w:sz w:val="28"/>
        </w:rPr>
        <w:tab/>
        <w:t>S3-234096</w:t>
      </w:r>
      <w:bookmarkStart w:id="0" w:name="_GoBack"/>
      <w:bookmarkEnd w:id="0"/>
    </w:p>
    <w:p w14:paraId="3A7BAEE1" w14:textId="276D4FE9" w:rsidR="004E3939" w:rsidRPr="00DA53A0" w:rsidRDefault="00A57D88" w:rsidP="00A57D88">
      <w:pPr>
        <w:pStyle w:val="a3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264B3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 w:rsidRPr="003E3E3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70FA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70FA3" w:rsidRPr="00470FA3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691177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3E33">
        <w:rPr>
          <w:rFonts w:ascii="Arial" w:hAnsi="Arial" w:cs="Arial"/>
          <w:b/>
          <w:bCs/>
          <w:sz w:val="22"/>
          <w:szCs w:val="22"/>
        </w:rPr>
        <w:t>S3-233507/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 xml:space="preserve"> </w:t>
      </w:r>
      <w:r w:rsidR="003E3E33">
        <w:rPr>
          <w:rFonts w:ascii="Arial" w:hAnsi="Arial" w:cs="Arial"/>
          <w:b/>
          <w:bCs/>
          <w:sz w:val="22"/>
          <w:szCs w:val="22"/>
        </w:rPr>
        <w:t>C1-234362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>Retrieving keys for decryption of protected IEs for U2N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Rel 17</w:t>
      </w:r>
    </w:p>
    <w:bookmarkEnd w:id="3"/>
    <w:bookmarkEnd w:id="4"/>
    <w:bookmarkEnd w:id="5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823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0FA3" w:rsidRPr="003E3E33">
        <w:rPr>
          <w:rFonts w:ascii="Arial" w:hAnsi="Arial" w:cs="Arial"/>
          <w:b/>
          <w:sz w:val="22"/>
          <w:szCs w:val="22"/>
          <w:highlight w:val="yellow"/>
        </w:rPr>
        <w:t>Xiaomi (to be SA3)</w:t>
      </w:r>
    </w:p>
    <w:p w14:paraId="2548326B" w14:textId="794785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43607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7175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358F8" w:rsidRPr="000811FF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D913F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149C">
        <w:rPr>
          <w:rFonts w:ascii="Arial" w:hAnsi="Arial" w:cs="Arial"/>
          <w:bCs/>
        </w:rPr>
        <w:t>S3-23xxxx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069BDE" w14:textId="03C2C8AF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485A91" w:rsidRPr="00485A91">
        <w:rPr>
          <w:rFonts w:ascii="Arial" w:hAnsi="Arial" w:cs="Arial"/>
          <w:lang w:eastAsia="zh-CN"/>
        </w:rPr>
        <w:t>Retrieving keys for decryption of protected IEs for U2N relay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65C36230" w14:textId="3C7684A5" w:rsidR="00485A91" w:rsidRPr="008248E9" w:rsidRDefault="00485A91" w:rsidP="00673D66">
      <w:pPr>
        <w:spacing w:after="120"/>
        <w:ind w:leftChars="300" w:left="600"/>
        <w:rPr>
          <w:rFonts w:ascii="Arial" w:hAnsi="Arial" w:cs="Arial"/>
          <w:i/>
          <w:iCs/>
          <w:lang w:eastAsia="zh-CN"/>
        </w:rPr>
      </w:pPr>
      <w:r w:rsidRPr="008248E9">
        <w:rPr>
          <w:rFonts w:ascii="Arial" w:hAnsi="Arial" w:cs="Arial"/>
          <w:i/>
          <w:iCs/>
        </w:rPr>
        <w:t>How does the 5G ProSe UE-to-network relay UE retrieve the corresponding discovery security parameters for decryption of the relay service code and the UP-PRUK ID/CP-PRUK ID</w:t>
      </w:r>
      <w:r w:rsidRPr="008248E9">
        <w:rPr>
          <w:rFonts w:ascii="Arial" w:hAnsi="Arial" w:cs="Arial"/>
          <w:i/>
          <w:iCs/>
          <w:lang w:eastAsia="zh-CN"/>
        </w:rPr>
        <w:t xml:space="preserve"> in the PROSE DIRECT LINK ESTABLISHMENT REQUEST message</w:t>
      </w:r>
      <w:r w:rsidRPr="008248E9">
        <w:rPr>
          <w:rFonts w:ascii="Arial" w:hAnsi="Arial" w:cs="Arial" w:hint="eastAsia"/>
          <w:i/>
          <w:iCs/>
          <w:lang w:eastAsia="zh-CN"/>
        </w:rPr>
        <w:t>?</w:t>
      </w:r>
      <w:r w:rsidRPr="008248E9">
        <w:rPr>
          <w:rFonts w:ascii="Arial" w:hAnsi="Arial" w:cs="Arial"/>
          <w:i/>
          <w:iCs/>
          <w:lang w:eastAsia="zh-CN"/>
        </w:rPr>
        <w:t xml:space="preserve"> </w:t>
      </w:r>
    </w:p>
    <w:p w14:paraId="28F3B1DC" w14:textId="118B7EBB" w:rsidR="00A32403" w:rsidRDefault="006165E5" w:rsidP="00D051C3">
      <w:pPr>
        <w:ind w:leftChars="100" w:left="1200" w:hangingChars="500" w:hanging="100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u w:val="single"/>
        </w:rPr>
        <w:t>Answer</w:t>
      </w:r>
      <w:r w:rsidR="00485A91" w:rsidRPr="001212A9">
        <w:rPr>
          <w:rFonts w:ascii="Arial" w:hAnsi="Arial" w:cs="Arial"/>
          <w:b/>
          <w:bCs/>
          <w:u w:val="single"/>
        </w:rPr>
        <w:t>:</w:t>
      </w:r>
      <w:r w:rsidR="00485A91">
        <w:rPr>
          <w:rFonts w:ascii="Arial" w:hAnsi="Arial" w:cs="Arial"/>
        </w:rPr>
        <w:tab/>
      </w:r>
      <w:r w:rsidRPr="006165E5">
        <w:rPr>
          <w:rFonts w:ascii="Arial" w:hAnsi="Arial" w:cs="Arial"/>
          <w:lang w:eastAsia="zh-CN"/>
        </w:rPr>
        <w:t xml:space="preserve">The 5G ProSe UE-to-Network Relay </w:t>
      </w:r>
      <w:r>
        <w:rPr>
          <w:rFonts w:ascii="Arial" w:hAnsi="Arial" w:cs="Arial"/>
          <w:lang w:eastAsia="zh-CN"/>
        </w:rPr>
        <w:t>can retrieve</w:t>
      </w:r>
      <w:r w:rsidRPr="006165E5">
        <w:rPr>
          <w:rFonts w:ascii="Arial" w:hAnsi="Arial" w:cs="Arial"/>
          <w:lang w:eastAsia="zh-CN"/>
        </w:rPr>
        <w:t xml:space="preserve"> the </w:t>
      </w:r>
      <w:r w:rsidR="00722886">
        <w:rPr>
          <w:rFonts w:ascii="Arial" w:hAnsi="Arial" w:cs="Arial"/>
          <w:lang w:eastAsia="zh-CN"/>
        </w:rPr>
        <w:t>discovery</w:t>
      </w:r>
      <w:r w:rsidRPr="006165E5">
        <w:rPr>
          <w:rFonts w:ascii="Arial" w:hAnsi="Arial" w:cs="Arial"/>
          <w:lang w:eastAsia="zh-CN"/>
        </w:rPr>
        <w:t xml:space="preserve"> security parameters based on the Destination Layer-2 ID of </w:t>
      </w:r>
      <w:r w:rsidR="00CE7AC5" w:rsidRPr="00F370CB">
        <w:rPr>
          <w:rFonts w:ascii="Arial" w:hAnsi="Arial" w:cs="Arial"/>
          <w:lang w:eastAsia="zh-CN"/>
        </w:rPr>
        <w:t>PROSE D</w:t>
      </w:r>
      <w:r w:rsidR="00CE7AC5">
        <w:rPr>
          <w:rFonts w:ascii="Arial" w:hAnsi="Arial" w:cs="Arial"/>
          <w:lang w:eastAsia="zh-CN"/>
        </w:rPr>
        <w:t>IRECT LINK ESTABLISHMENT REQUEST</w:t>
      </w:r>
      <w:r w:rsidR="00A65DEB">
        <w:rPr>
          <w:rFonts w:ascii="Arial" w:hAnsi="Arial" w:cs="Arial"/>
          <w:lang w:eastAsia="zh-CN"/>
        </w:rPr>
        <w:t xml:space="preserve"> message.</w:t>
      </w:r>
      <w:r w:rsidR="00A205A9">
        <w:rPr>
          <w:rFonts w:ascii="Arial" w:hAnsi="Arial" w:cs="Arial"/>
          <w:lang w:eastAsia="zh-CN"/>
        </w:rPr>
        <w:t xml:space="preserve"> </w:t>
      </w:r>
      <w:r w:rsidR="00A15DD0" w:rsidRPr="00A15DD0">
        <w:rPr>
          <w:rFonts w:ascii="Arial" w:hAnsi="Arial" w:cs="Arial"/>
          <w:lang w:eastAsia="zh-CN"/>
        </w:rPr>
        <w:t xml:space="preserve">SA3 has </w:t>
      </w:r>
      <w:r w:rsidR="00A15DD0">
        <w:rPr>
          <w:rFonts w:ascii="Arial" w:hAnsi="Arial" w:cs="Arial"/>
          <w:lang w:eastAsia="zh-CN"/>
        </w:rPr>
        <w:t>updated</w:t>
      </w:r>
      <w:r w:rsidR="00A15DD0" w:rsidRPr="00A15DD0">
        <w:rPr>
          <w:rFonts w:ascii="Arial" w:hAnsi="Arial" w:cs="Arial"/>
          <w:lang w:eastAsia="zh-CN"/>
        </w:rPr>
        <w:t xml:space="preserve"> </w:t>
      </w:r>
      <w:r w:rsidR="00A15DD0">
        <w:rPr>
          <w:rFonts w:ascii="Arial" w:hAnsi="Arial" w:cs="Arial"/>
          <w:lang w:eastAsia="zh-CN"/>
        </w:rPr>
        <w:t>clause 6.3.5.2</w:t>
      </w:r>
      <w:r w:rsidR="00A15DD0" w:rsidRPr="00A15DD0">
        <w:rPr>
          <w:rFonts w:ascii="Arial" w:hAnsi="Arial" w:cs="Arial"/>
          <w:lang w:eastAsia="zh-CN"/>
        </w:rPr>
        <w:t xml:space="preserve"> in TS 33.503</w:t>
      </w:r>
      <w:r w:rsidR="00100946">
        <w:rPr>
          <w:rFonts w:ascii="Arial" w:hAnsi="Arial" w:cs="Arial"/>
          <w:lang w:eastAsia="zh-CN"/>
        </w:rPr>
        <w:t xml:space="preserve"> for clarification</w:t>
      </w:r>
      <w:r w:rsidR="00A15DD0" w:rsidRPr="00A15DD0">
        <w:rPr>
          <w:rFonts w:ascii="Arial" w:hAnsi="Arial" w:cs="Arial"/>
          <w:lang w:eastAsia="zh-CN"/>
        </w:rPr>
        <w:t>. Please find the detailed information in the attachment.</w:t>
      </w:r>
      <w:r w:rsidR="00AF0222">
        <w:rPr>
          <w:rFonts w:ascii="Arial" w:hAnsi="Arial" w:cs="Arial"/>
          <w:lang w:eastAsia="zh-CN"/>
        </w:rPr>
        <w:t xml:space="preserve"> </w:t>
      </w:r>
    </w:p>
    <w:p w14:paraId="3D94666E" w14:textId="017DC5D0" w:rsidR="008248E9" w:rsidRPr="008248E9" w:rsidRDefault="008248E9" w:rsidP="00673D66">
      <w:pPr>
        <w:spacing w:after="120"/>
        <w:ind w:leftChars="300" w:left="600"/>
        <w:rPr>
          <w:rFonts w:ascii="Arial" w:hAnsi="Arial" w:cs="Arial"/>
          <w:i/>
          <w:iCs/>
        </w:rPr>
      </w:pPr>
      <w:r w:rsidRPr="008248E9">
        <w:rPr>
          <w:rFonts w:ascii="Arial" w:hAnsi="Arial" w:cs="Arial"/>
          <w:i/>
          <w:iCs/>
        </w:rPr>
        <w:t>Is there any additional security mechanism needed to be defined by SA3?</w:t>
      </w:r>
    </w:p>
    <w:p w14:paraId="1D6CA2CE" w14:textId="32BF4B48" w:rsidR="00214037" w:rsidRPr="008248E9" w:rsidRDefault="008248E9" w:rsidP="008248E9">
      <w:pPr>
        <w:ind w:leftChars="100" w:left="1200" w:hangingChars="500" w:hanging="100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Answer</w:t>
      </w:r>
      <w:r w:rsidRPr="001212A9">
        <w:rPr>
          <w:rFonts w:ascii="Arial" w:hAnsi="Arial" w:cs="Arial"/>
          <w:b/>
          <w:bCs/>
          <w:u w:val="single"/>
        </w:rPr>
        <w:t>:</w:t>
      </w:r>
      <w:r w:rsidRPr="008248E9">
        <w:rPr>
          <w:rFonts w:ascii="Arial" w:hAnsi="Arial" w:cs="Arial"/>
        </w:rPr>
        <w:tab/>
      </w:r>
      <w:r w:rsidR="00214037" w:rsidRPr="008248E9">
        <w:rPr>
          <w:rFonts w:ascii="Arial" w:hAnsi="Arial" w:cs="Arial"/>
        </w:rPr>
        <w:t>No additional security mechanism will be defined by SA3.</w:t>
      </w:r>
      <w:r w:rsidR="006545E4" w:rsidRPr="008248E9">
        <w:rPr>
          <w:rFonts w:ascii="Arial" w:hAnsi="Arial" w:cs="Arial"/>
        </w:rPr>
        <w:t xml:space="preserve"> SA3</w:t>
      </w:r>
      <w:r w:rsidR="00223E88" w:rsidRPr="008248E9">
        <w:rPr>
          <w:rFonts w:ascii="Arial" w:hAnsi="Arial" w:cs="Arial"/>
        </w:rPr>
        <w:t xml:space="preserve"> kindly request</w:t>
      </w:r>
      <w:r w:rsidR="006545E4" w:rsidRPr="008248E9">
        <w:rPr>
          <w:rFonts w:ascii="Arial" w:hAnsi="Arial" w:cs="Arial"/>
        </w:rPr>
        <w:t>s</w:t>
      </w:r>
      <w:r w:rsidR="00223E88" w:rsidRPr="008248E9">
        <w:rPr>
          <w:rFonts w:ascii="Arial" w:hAnsi="Arial" w:cs="Arial"/>
        </w:rPr>
        <w:t xml:space="preserve"> C</w:t>
      </w:r>
      <w:r w:rsidR="006545E4" w:rsidRPr="008248E9">
        <w:rPr>
          <w:rFonts w:ascii="Arial" w:hAnsi="Arial" w:cs="Arial"/>
        </w:rPr>
        <w:t>T1 to specify</w:t>
      </w:r>
      <w:r w:rsidR="00223E88" w:rsidRPr="008248E9">
        <w:rPr>
          <w:rFonts w:ascii="Arial" w:hAnsi="Arial" w:cs="Arial"/>
        </w:rPr>
        <w:t xml:space="preserve"> the related </w:t>
      </w:r>
      <w:r w:rsidR="006545E4" w:rsidRPr="008248E9">
        <w:rPr>
          <w:rFonts w:ascii="Arial" w:hAnsi="Arial" w:cs="Arial"/>
        </w:rPr>
        <w:t>mechanism</w:t>
      </w:r>
      <w:r w:rsidR="00223E88" w:rsidRPr="008248E9">
        <w:rPr>
          <w:rFonts w:ascii="Arial" w:hAnsi="Arial" w:cs="Arial"/>
        </w:rPr>
        <w:t xml:space="preserve"> in stage 3.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45AF174B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宋体" w:hAnsi="Arial" w:cs="Arial"/>
          <w:color w:val="000000"/>
          <w:lang w:eastAsia="zh-CN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>to take the above information into account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C6F0D" w14:textId="77777777" w:rsidR="00A4754A" w:rsidRDefault="00A4754A">
      <w:pPr>
        <w:spacing w:after="0"/>
      </w:pPr>
      <w:r>
        <w:separator/>
      </w:r>
    </w:p>
  </w:endnote>
  <w:endnote w:type="continuationSeparator" w:id="0">
    <w:p w14:paraId="626855FD" w14:textId="77777777" w:rsidR="00A4754A" w:rsidRDefault="00A47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79B29" w14:textId="77777777" w:rsidR="00A4754A" w:rsidRDefault="00A4754A">
      <w:pPr>
        <w:spacing w:after="0"/>
      </w:pPr>
      <w:r>
        <w:separator/>
      </w:r>
    </w:p>
  </w:footnote>
  <w:footnote w:type="continuationSeparator" w:id="0">
    <w:p w14:paraId="1B78A235" w14:textId="77777777" w:rsidR="00A4754A" w:rsidRDefault="00A475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58F8"/>
    <w:rsid w:val="00074D3C"/>
    <w:rsid w:val="000B21DF"/>
    <w:rsid w:val="000D22B4"/>
    <w:rsid w:val="000E6116"/>
    <w:rsid w:val="000F6242"/>
    <w:rsid w:val="00100946"/>
    <w:rsid w:val="00103FF1"/>
    <w:rsid w:val="00131648"/>
    <w:rsid w:val="00196B59"/>
    <w:rsid w:val="001A14F2"/>
    <w:rsid w:val="001B3A86"/>
    <w:rsid w:val="001B763F"/>
    <w:rsid w:val="002029E7"/>
    <w:rsid w:val="00214037"/>
    <w:rsid w:val="00220060"/>
    <w:rsid w:val="00223E88"/>
    <w:rsid w:val="00226381"/>
    <w:rsid w:val="00235966"/>
    <w:rsid w:val="002473B2"/>
    <w:rsid w:val="002869FE"/>
    <w:rsid w:val="002E01C1"/>
    <w:rsid w:val="002F1940"/>
    <w:rsid w:val="00322204"/>
    <w:rsid w:val="0038149C"/>
    <w:rsid w:val="00383545"/>
    <w:rsid w:val="003C06D2"/>
    <w:rsid w:val="003E3E33"/>
    <w:rsid w:val="003F5E20"/>
    <w:rsid w:val="004208EB"/>
    <w:rsid w:val="00433500"/>
    <w:rsid w:val="00433F71"/>
    <w:rsid w:val="0043559E"/>
    <w:rsid w:val="00440D43"/>
    <w:rsid w:val="00441B3A"/>
    <w:rsid w:val="00470DF6"/>
    <w:rsid w:val="00470FA3"/>
    <w:rsid w:val="00485A91"/>
    <w:rsid w:val="00490D22"/>
    <w:rsid w:val="00495F2C"/>
    <w:rsid w:val="004E3939"/>
    <w:rsid w:val="00526DDD"/>
    <w:rsid w:val="005B6433"/>
    <w:rsid w:val="006052AD"/>
    <w:rsid w:val="006165E5"/>
    <w:rsid w:val="006545E4"/>
    <w:rsid w:val="00670C41"/>
    <w:rsid w:val="00673D66"/>
    <w:rsid w:val="006E1FDD"/>
    <w:rsid w:val="006F66E5"/>
    <w:rsid w:val="00722886"/>
    <w:rsid w:val="0073766B"/>
    <w:rsid w:val="00783C25"/>
    <w:rsid w:val="007F4F92"/>
    <w:rsid w:val="008248E9"/>
    <w:rsid w:val="008758B0"/>
    <w:rsid w:val="008A5963"/>
    <w:rsid w:val="008D772F"/>
    <w:rsid w:val="00914CD1"/>
    <w:rsid w:val="009603F6"/>
    <w:rsid w:val="009963AC"/>
    <w:rsid w:val="0099764C"/>
    <w:rsid w:val="009C01E1"/>
    <w:rsid w:val="009E0B14"/>
    <w:rsid w:val="00A15DD0"/>
    <w:rsid w:val="00A205A9"/>
    <w:rsid w:val="00A32403"/>
    <w:rsid w:val="00A455B0"/>
    <w:rsid w:val="00A4754A"/>
    <w:rsid w:val="00A57D88"/>
    <w:rsid w:val="00A65DEB"/>
    <w:rsid w:val="00A67F61"/>
    <w:rsid w:val="00A70448"/>
    <w:rsid w:val="00A94AF4"/>
    <w:rsid w:val="00AA4FF3"/>
    <w:rsid w:val="00AE1B3E"/>
    <w:rsid w:val="00AF0222"/>
    <w:rsid w:val="00B24C05"/>
    <w:rsid w:val="00B35644"/>
    <w:rsid w:val="00B706C1"/>
    <w:rsid w:val="00B97703"/>
    <w:rsid w:val="00BA3D66"/>
    <w:rsid w:val="00C04BFC"/>
    <w:rsid w:val="00C17229"/>
    <w:rsid w:val="00CB2B16"/>
    <w:rsid w:val="00CE7AC5"/>
    <w:rsid w:val="00CF6087"/>
    <w:rsid w:val="00D051C3"/>
    <w:rsid w:val="00D14BB6"/>
    <w:rsid w:val="00D33624"/>
    <w:rsid w:val="00DE213E"/>
    <w:rsid w:val="00E003DF"/>
    <w:rsid w:val="00E2241D"/>
    <w:rsid w:val="00F14894"/>
    <w:rsid w:val="00F25496"/>
    <w:rsid w:val="00F667CF"/>
    <w:rsid w:val="00F803BE"/>
    <w:rsid w:val="00F93403"/>
    <w:rsid w:val="00FB2E7B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19</cp:revision>
  <cp:lastPrinted>2002-04-23T07:10:00Z</cp:lastPrinted>
  <dcterms:created xsi:type="dcterms:W3CDTF">2023-08-04T11:55:00Z</dcterms:created>
  <dcterms:modified xsi:type="dcterms:W3CDTF">2023-08-07T13:28:00Z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</Properties>
</file>